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B714"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</w:rPr>
        <w:t>北京轻工技师学院（北京乐器研究所）角门校区低压电气实训室设备购置项目</w:t>
      </w:r>
      <w:r>
        <w:rPr>
          <w:rFonts w:hint="eastAsia"/>
          <w:lang w:val="en-US" w:eastAsia="zh-CN"/>
        </w:rPr>
        <w:t>比选公告</w:t>
      </w:r>
    </w:p>
    <w:p w14:paraId="7857598B"/>
    <w:p w14:paraId="4C0F2349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北京轻工技师学院（北京乐器研究所）</w:t>
      </w:r>
      <w:r>
        <w:rPr>
          <w:rFonts w:ascii="宋体" w:hAnsi="宋体" w:eastAsia="宋体"/>
          <w:sz w:val="21"/>
          <w:szCs w:val="21"/>
          <w:highlight w:val="none"/>
        </w:rPr>
        <w:t>就</w:t>
      </w:r>
      <w:r>
        <w:rPr>
          <w:rFonts w:hint="eastAsia" w:ascii="宋体" w:hAnsi="宋体" w:eastAsia="宋体"/>
          <w:sz w:val="21"/>
          <w:szCs w:val="21"/>
          <w:highlight w:val="none"/>
        </w:rPr>
        <w:t>“角门校区低压电气实训室设备购置项目”</w:t>
      </w:r>
      <w:r>
        <w:rPr>
          <w:rFonts w:ascii="宋体" w:hAnsi="宋体" w:eastAsia="宋体"/>
          <w:sz w:val="21"/>
          <w:szCs w:val="21"/>
          <w:highlight w:val="none"/>
        </w:rPr>
        <w:t>进行比选采购，现邀请合格供应商参加比选响应。</w:t>
      </w:r>
    </w:p>
    <w:p w14:paraId="2DEB78F5">
      <w:pPr>
        <w:numPr>
          <w:ilvl w:val="0"/>
          <w:numId w:val="2"/>
        </w:num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项目名称</w:t>
      </w:r>
      <w:r>
        <w:rPr>
          <w:rFonts w:ascii="宋体" w:hAnsi="宋体" w:eastAsia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/>
          <w:sz w:val="21"/>
          <w:szCs w:val="21"/>
          <w:highlight w:val="none"/>
        </w:rPr>
        <w:t>角门校区低压电气实训室设备购置项目</w:t>
      </w:r>
    </w:p>
    <w:p w14:paraId="6631CAA1">
      <w:pPr>
        <w:numPr>
          <w:ilvl w:val="0"/>
          <w:numId w:val="2"/>
        </w:numPr>
        <w:spacing w:line="360" w:lineRule="auto"/>
        <w:ind w:firstLine="420" w:firstLineChars="200"/>
        <w:rPr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项目编号</w:t>
      </w:r>
      <w:r>
        <w:rPr>
          <w:rFonts w:ascii="宋体" w:hAnsi="宋体" w:eastAsia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/>
          <w:sz w:val="21"/>
          <w:szCs w:val="21"/>
          <w:highlight w:val="none"/>
        </w:rPr>
        <w:t>CFTC-BJ01-2602043</w:t>
      </w:r>
    </w:p>
    <w:p w14:paraId="4519163F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三</w:t>
      </w:r>
      <w:r>
        <w:rPr>
          <w:rFonts w:ascii="宋体" w:hAnsi="宋体" w:eastAsia="宋体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sz w:val="21"/>
          <w:szCs w:val="21"/>
          <w:highlight w:val="none"/>
        </w:rPr>
        <w:t>包的数量：1个包。</w:t>
      </w:r>
    </w:p>
    <w:p w14:paraId="6CDC0DF0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四</w:t>
      </w:r>
      <w:r>
        <w:rPr>
          <w:rFonts w:ascii="宋体" w:hAnsi="宋体" w:eastAsia="宋体"/>
          <w:sz w:val="21"/>
          <w:szCs w:val="21"/>
          <w:highlight w:val="none"/>
        </w:rPr>
        <w:t>、采购内容：</w:t>
      </w:r>
    </w:p>
    <w:tbl>
      <w:tblPr>
        <w:tblStyle w:val="18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09"/>
        <w:gridCol w:w="1230"/>
        <w:gridCol w:w="5623"/>
      </w:tblGrid>
      <w:tr w14:paraId="5A1A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5" w:type="dxa"/>
            <w:vAlign w:val="center"/>
          </w:tcPr>
          <w:p w14:paraId="1650114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109" w:type="dxa"/>
            <w:vAlign w:val="center"/>
          </w:tcPr>
          <w:p w14:paraId="2FB2F56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30" w:type="dxa"/>
            <w:vAlign w:val="center"/>
          </w:tcPr>
          <w:p w14:paraId="38431AD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采购预算</w:t>
            </w:r>
          </w:p>
        </w:tc>
        <w:tc>
          <w:tcPr>
            <w:tcW w:w="5623" w:type="dxa"/>
            <w:vAlign w:val="center"/>
          </w:tcPr>
          <w:p w14:paraId="50FB233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简要技术参数或要求描述</w:t>
            </w:r>
          </w:p>
        </w:tc>
      </w:tr>
      <w:tr w14:paraId="16A8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5" w:type="dxa"/>
            <w:vAlign w:val="center"/>
          </w:tcPr>
          <w:p w14:paraId="18EA561E">
            <w:pPr>
              <w:jc w:val="center"/>
              <w:rPr>
                <w:rFonts w:eastAsia="宋体"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09" w:type="dxa"/>
            <w:vAlign w:val="center"/>
          </w:tcPr>
          <w:p w14:paraId="46F7BBE3"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  <w:highlight w:val="none"/>
              </w:rPr>
              <w:t>角门校区低压电气实训室设备购置项目</w:t>
            </w:r>
          </w:p>
        </w:tc>
        <w:tc>
          <w:tcPr>
            <w:tcW w:w="1230" w:type="dxa"/>
            <w:vAlign w:val="center"/>
          </w:tcPr>
          <w:p w14:paraId="5DCC2E31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54.178672万元</w:t>
            </w:r>
          </w:p>
        </w:tc>
        <w:tc>
          <w:tcPr>
            <w:tcW w:w="5623" w:type="dxa"/>
            <w:vAlign w:val="center"/>
          </w:tcPr>
          <w:p w14:paraId="077742CD">
            <w:pPr>
              <w:pStyle w:val="19"/>
              <w:ind w:firstLine="0" w:firstLineChars="0"/>
              <w:rPr>
                <w:rFonts w:eastAsia="宋体" w:asciiTheme="minorEastAsia" w:hAnsiTheme="minorEastAsia" w:cstheme="minorEastAsia"/>
                <w:sz w:val="21"/>
                <w:highlight w:val="none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highlight w:val="none"/>
              </w:rPr>
              <w:t>本项目为采购双侧侧板、白板软件、课堂互动管理软件、校园设备运维管理客户端等，详见比选文件第四章。</w:t>
            </w:r>
          </w:p>
        </w:tc>
      </w:tr>
    </w:tbl>
    <w:p w14:paraId="2753AE65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五</w:t>
      </w:r>
      <w:r>
        <w:rPr>
          <w:rFonts w:ascii="宋体" w:hAnsi="宋体" w:eastAsia="宋体"/>
          <w:sz w:val="21"/>
          <w:szCs w:val="21"/>
          <w:highlight w:val="none"/>
        </w:rPr>
        <w:t>、合格供应商的资格要求：</w:t>
      </w:r>
    </w:p>
    <w:p w14:paraId="565256A4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（一）</w:t>
      </w:r>
      <w:r>
        <w:rPr>
          <w:rFonts w:hint="eastAsia" w:ascii="宋体" w:hAnsi="宋体" w:eastAsia="宋体"/>
          <w:sz w:val="21"/>
          <w:szCs w:val="21"/>
          <w:highlight w:val="none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法律、行政法规规定的其他条件；</w:t>
      </w:r>
    </w:p>
    <w:p w14:paraId="58A26D9A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（二）供应商必须是在中华人民共和国境内注册，具有独立法人资格的单位或其他组织；</w:t>
      </w:r>
    </w:p>
    <w:p w14:paraId="2D3859DF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（三）如国家对本项目相关专业有特别规定或资质要求，则必须符合相关规定或具有相关资质</w:t>
      </w:r>
      <w:r>
        <w:rPr>
          <w:rFonts w:hint="eastAsia" w:ascii="宋体" w:hAnsi="宋体" w:eastAsia="宋体"/>
          <w:sz w:val="21"/>
          <w:szCs w:val="21"/>
          <w:highlight w:val="none"/>
        </w:rPr>
        <w:t>；</w:t>
      </w:r>
    </w:p>
    <w:p w14:paraId="47E252D4">
      <w:pPr>
        <w:spacing w:line="360" w:lineRule="auto"/>
        <w:ind w:firstLine="420" w:firstLineChars="200"/>
        <w:jc w:val="left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（四）</w:t>
      </w:r>
      <w:r>
        <w:rPr>
          <w:rFonts w:hint="eastAsia" w:ascii="宋体" w:hAnsi="宋体" w:eastAsia="宋体"/>
          <w:sz w:val="21"/>
          <w:szCs w:val="21"/>
          <w:highlight w:val="none"/>
        </w:rPr>
        <w:t>供应商近3年内未被信用中国网和中国政府采购网（www.creditchina.gov.cn、www.ccgp.gov.cn）列入失信被执行人、重大税收违法案件当事人名单、政府采购不良行为记录名单、失信惩戒对象名单</w:t>
      </w:r>
      <w:r>
        <w:rPr>
          <w:rFonts w:ascii="宋体" w:hAnsi="宋体" w:eastAsia="宋体"/>
          <w:sz w:val="21"/>
          <w:szCs w:val="21"/>
          <w:highlight w:val="none"/>
        </w:rPr>
        <w:t>；</w:t>
      </w:r>
    </w:p>
    <w:p w14:paraId="6792FF69">
      <w:pPr>
        <w:pStyle w:val="20"/>
        <w:spacing w:line="360" w:lineRule="auto"/>
        <w:ind w:firstLine="420" w:firstLineChars="2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（五）单位负责人为同一人或者存在直接控股、管理关系的不同供应商，不得同时参加本项目同一分包的政府采购活动；</w:t>
      </w:r>
    </w:p>
    <w:p w14:paraId="46705243">
      <w:pPr>
        <w:pStyle w:val="20"/>
        <w:spacing w:line="360" w:lineRule="auto"/>
        <w:ind w:firstLine="420" w:firstLineChars="2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（六）为本项目提供整体设计、规范编制或者项目管理、监理、检测等服务的供应商，不得参加本次政府采购活动；</w:t>
      </w:r>
    </w:p>
    <w:p w14:paraId="50E5AC77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（</w:t>
      </w:r>
      <w:r>
        <w:rPr>
          <w:rFonts w:hint="eastAsia" w:ascii="宋体" w:hAnsi="宋体" w:eastAsia="宋体"/>
          <w:sz w:val="21"/>
          <w:szCs w:val="21"/>
          <w:highlight w:val="none"/>
        </w:rPr>
        <w:t>七</w:t>
      </w:r>
      <w:r>
        <w:rPr>
          <w:rFonts w:ascii="宋体" w:hAnsi="宋体" w:eastAsia="宋体"/>
          <w:sz w:val="21"/>
          <w:szCs w:val="21"/>
          <w:highlight w:val="none"/>
        </w:rPr>
        <w:t>）本项目不接受联合体的比选响应。</w:t>
      </w:r>
    </w:p>
    <w:p w14:paraId="5C73A5B3">
      <w:pPr>
        <w:pStyle w:val="2"/>
        <w:spacing w:line="360" w:lineRule="auto"/>
        <w:ind w:firstLine="420" w:firstLineChars="200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eastAsia="宋体"/>
          <w:highlight w:val="none"/>
        </w:rPr>
        <w:t>（八）</w:t>
      </w:r>
      <w:r>
        <w:rPr>
          <w:rFonts w:hint="eastAsia" w:ascii="宋体" w:hAnsi="宋体" w:cs="宋体"/>
          <w:b/>
          <w:bCs/>
          <w:highlight w:val="none"/>
        </w:rPr>
        <w:t>落实政府采购政策需满足的资格要求：</w:t>
      </w:r>
    </w:p>
    <w:p w14:paraId="1447372A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本项目专门面向中小企业采购。即：提供的货物全部由符合政策要求的中小企业制造。</w:t>
      </w:r>
    </w:p>
    <w:p w14:paraId="270DA4F9">
      <w:pPr>
        <w:pStyle w:val="2"/>
        <w:ind w:firstLine="630" w:firstLineChars="300"/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六</w:t>
      </w:r>
      <w:r>
        <w:rPr>
          <w:rFonts w:ascii="宋体" w:hAnsi="宋体" w:eastAsia="宋体"/>
          <w:highlight w:val="none"/>
        </w:rPr>
        <w:t>、报名及</w:t>
      </w:r>
      <w:r>
        <w:rPr>
          <w:rFonts w:hint="eastAsia" w:ascii="宋体" w:hAnsi="宋体" w:eastAsia="宋体"/>
          <w:highlight w:val="none"/>
        </w:rPr>
        <w:t>获取</w:t>
      </w:r>
      <w:r>
        <w:rPr>
          <w:rFonts w:ascii="宋体" w:hAnsi="宋体" w:eastAsia="宋体"/>
          <w:highlight w:val="none"/>
        </w:rPr>
        <w:t>比选采购文件：</w:t>
      </w:r>
    </w:p>
    <w:p w14:paraId="11543704"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1"/>
          <w:szCs w:val="21"/>
          <w:highlight w:val="none"/>
        </w:rPr>
        <w:t>（一）时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日至2026年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日，工作日上午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9: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2：0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，下午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（北京时间）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880EE32">
      <w:pPr>
        <w:spacing w:line="360" w:lineRule="auto"/>
        <w:ind w:firstLine="420" w:firstLineChars="200"/>
        <w:jc w:val="left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获取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比选采购文件地点：</w:t>
      </w:r>
      <w:r>
        <w:rPr>
          <w:rFonts w:hint="eastAsia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北京市朝阳区东三环南路甲52号顺迈金钻国际商务中心9层9C</w:t>
      </w:r>
    </w:p>
    <w:p w14:paraId="197C42EF"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方式：现场现金获取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无需携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带资料。文件售价：500元/本（现金）。售后不退。</w:t>
      </w:r>
    </w:p>
    <w:p w14:paraId="0B56C094"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七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、比选响应：</w:t>
      </w:r>
    </w:p>
    <w:p w14:paraId="7F3E8793">
      <w:pPr>
        <w:spacing w:line="360" w:lineRule="auto"/>
        <w:ind w:firstLine="420" w:firstLineChars="200"/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（一）截止时间：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日，14:00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（北京时间）；</w:t>
      </w:r>
    </w:p>
    <w:p w14:paraId="4F4EB469">
      <w:pPr>
        <w:pStyle w:val="2"/>
        <w:spacing w:line="360" w:lineRule="auto"/>
        <w:ind w:firstLine="420" w:firstLineChars="200"/>
        <w:rPr>
          <w:rFonts w:ascii="宋体" w:hAnsi="宋体" w:eastAsia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（二）开启时间：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日，14:00</w:t>
      </w:r>
      <w:r>
        <w:rPr>
          <w:rFonts w:hint="eastAsia" w:ascii="宋体" w:hAnsi="宋体" w:eastAsia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（北京时间）；</w:t>
      </w:r>
    </w:p>
    <w:p w14:paraId="5FD76900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）递交响应文件地点：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北京市丰台区马家堡路63</w:t>
      </w:r>
      <w:r>
        <w:rPr>
          <w:rFonts w:hint="eastAsia" w:ascii="宋体" w:hAnsi="宋体" w:eastAsia="宋体"/>
          <w:sz w:val="21"/>
          <w:szCs w:val="21"/>
          <w:highlight w:val="none"/>
        </w:rPr>
        <w:t>号北京轻工技师学院综合楼2层会议室。</w:t>
      </w:r>
    </w:p>
    <w:p w14:paraId="169C0956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（</w:t>
      </w:r>
      <w:r>
        <w:rPr>
          <w:rFonts w:hint="eastAsia" w:ascii="宋体" w:hAnsi="宋体" w:eastAsia="宋体"/>
          <w:sz w:val="21"/>
          <w:szCs w:val="21"/>
          <w:highlight w:val="none"/>
        </w:rPr>
        <w:t>四</w:t>
      </w:r>
      <w:r>
        <w:rPr>
          <w:rFonts w:ascii="宋体" w:hAnsi="宋体" w:eastAsia="宋体"/>
          <w:sz w:val="21"/>
          <w:szCs w:val="21"/>
          <w:highlight w:val="none"/>
        </w:rPr>
        <w:t>）比选响应文件请于比选响应截止时间之前由</w:t>
      </w:r>
      <w:r>
        <w:rPr>
          <w:rFonts w:hint="eastAsia" w:ascii="宋体" w:hAnsi="宋体" w:eastAsia="宋体"/>
          <w:sz w:val="21"/>
          <w:szCs w:val="21"/>
          <w:highlight w:val="none"/>
        </w:rPr>
        <w:t>被授权人</w:t>
      </w:r>
      <w:r>
        <w:rPr>
          <w:rFonts w:ascii="宋体" w:hAnsi="宋体" w:eastAsia="宋体"/>
          <w:sz w:val="21"/>
          <w:szCs w:val="21"/>
          <w:highlight w:val="none"/>
        </w:rPr>
        <w:t>送达,以电报、电话、传真、电子邮件形式递交的比选响应文件将不予接</w:t>
      </w:r>
      <w:r>
        <w:rPr>
          <w:rFonts w:hint="eastAsia" w:ascii="宋体" w:hAnsi="宋体" w:eastAsia="宋体"/>
          <w:sz w:val="21"/>
          <w:szCs w:val="21"/>
          <w:highlight w:val="none"/>
        </w:rPr>
        <w:t>收</w:t>
      </w:r>
      <w:r>
        <w:rPr>
          <w:rFonts w:ascii="宋体" w:hAnsi="宋体" w:eastAsia="宋体"/>
          <w:sz w:val="21"/>
          <w:szCs w:val="21"/>
          <w:highlight w:val="none"/>
        </w:rPr>
        <w:t>。逾期收到或不符合规定的比选响应文件恕不接</w:t>
      </w:r>
      <w:r>
        <w:rPr>
          <w:rFonts w:hint="eastAsia" w:ascii="宋体" w:hAnsi="宋体" w:eastAsia="宋体"/>
          <w:sz w:val="21"/>
          <w:szCs w:val="21"/>
          <w:highlight w:val="none"/>
        </w:rPr>
        <w:t>收</w:t>
      </w:r>
      <w:r>
        <w:rPr>
          <w:rFonts w:ascii="宋体" w:hAnsi="宋体" w:eastAsia="宋体"/>
          <w:sz w:val="21"/>
          <w:szCs w:val="21"/>
          <w:highlight w:val="none"/>
        </w:rPr>
        <w:t>。</w:t>
      </w:r>
    </w:p>
    <w:p w14:paraId="77DAB11F">
      <w:pPr>
        <w:spacing w:line="360" w:lineRule="auto"/>
        <w:ind w:firstLine="420" w:firstLineChars="200"/>
        <w:rPr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八</w:t>
      </w:r>
      <w:r>
        <w:rPr>
          <w:rFonts w:ascii="宋体" w:hAnsi="宋体" w:eastAsia="宋体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sz w:val="21"/>
          <w:szCs w:val="21"/>
          <w:highlight w:val="none"/>
        </w:rPr>
        <w:t>其他补充事宜</w:t>
      </w:r>
    </w:p>
    <w:p w14:paraId="405C4D54">
      <w:pPr>
        <w:spacing w:line="360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本比选采购公告在北京轻工技师学院校官网上进行发布。</w:t>
      </w:r>
    </w:p>
    <w:p w14:paraId="29DC6E87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九</w:t>
      </w:r>
      <w:r>
        <w:rPr>
          <w:rFonts w:ascii="宋体" w:hAnsi="宋体" w:eastAsia="宋体"/>
          <w:sz w:val="21"/>
          <w:szCs w:val="21"/>
          <w:highlight w:val="none"/>
        </w:rPr>
        <w:t>、相关单位信息：</w:t>
      </w:r>
    </w:p>
    <w:p w14:paraId="4917086F">
      <w:pPr>
        <w:spacing w:line="360" w:lineRule="auto"/>
        <w:ind w:firstLine="422" w:firstLineChars="200"/>
        <w:rPr>
          <w:rFonts w:ascii="宋体" w:hAnsi="宋体" w:eastAsia="宋体"/>
          <w:b/>
          <w:bCs/>
          <w:sz w:val="21"/>
          <w:szCs w:val="21"/>
          <w:highlight w:val="none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</w:rPr>
        <w:t>采购单位：</w:t>
      </w:r>
      <w:r>
        <w:rPr>
          <w:rFonts w:hint="eastAsia" w:ascii="宋体" w:hAnsi="宋体" w:eastAsia="宋体"/>
          <w:b/>
          <w:bCs/>
          <w:sz w:val="21"/>
          <w:szCs w:val="21"/>
          <w:highlight w:val="none"/>
        </w:rPr>
        <w:t>北京轻工技师学院（北京乐器研究所）</w:t>
      </w:r>
    </w:p>
    <w:p w14:paraId="558DCF20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/>
          <w:sz w:val="21"/>
          <w:szCs w:val="21"/>
          <w:highlight w:val="none"/>
        </w:rPr>
        <w:t>北京市丰台区马家堡路63号　</w:t>
      </w:r>
    </w:p>
    <w:p w14:paraId="362F2481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/>
          <w:sz w:val="21"/>
          <w:szCs w:val="21"/>
          <w:highlight w:val="none"/>
        </w:rPr>
        <w:t>唐老师</w:t>
      </w:r>
    </w:p>
    <w:p w14:paraId="75057563">
      <w:pPr>
        <w:spacing w:line="360" w:lineRule="auto"/>
        <w:ind w:firstLine="420" w:firstLineChars="200"/>
        <w:rPr>
          <w:rFonts w:ascii="宋体" w:hAnsi="宋体" w:eastAsia="宋体"/>
          <w:b/>
          <w:bCs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/>
          <w:sz w:val="21"/>
          <w:szCs w:val="21"/>
          <w:highlight w:val="none"/>
        </w:rPr>
        <w:t>010-67578997-6206</w:t>
      </w:r>
    </w:p>
    <w:p w14:paraId="7DC26E93">
      <w:pPr>
        <w:spacing w:line="360" w:lineRule="auto"/>
        <w:ind w:firstLine="422" w:firstLineChars="200"/>
        <w:rPr>
          <w:rFonts w:ascii="宋体" w:hAnsi="宋体" w:eastAsia="宋体"/>
          <w:b/>
          <w:bCs/>
          <w:sz w:val="21"/>
          <w:szCs w:val="21"/>
          <w:highlight w:val="none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</w:rPr>
        <w:t>招标代理机构名称：</w:t>
      </w:r>
      <w:r>
        <w:rPr>
          <w:rFonts w:hint="eastAsia" w:ascii="宋体" w:hAnsi="宋体" w:eastAsia="宋体"/>
          <w:b/>
          <w:bCs/>
          <w:sz w:val="21"/>
          <w:szCs w:val="21"/>
          <w:highlight w:val="none"/>
        </w:rPr>
        <w:t>国金招标有限公司</w:t>
      </w:r>
    </w:p>
    <w:p w14:paraId="7B211F10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地　　址：</w:t>
      </w:r>
      <w:r>
        <w:rPr>
          <w:rFonts w:hint="eastAsia" w:ascii="宋体" w:hAnsi="宋体" w:eastAsia="宋体"/>
          <w:sz w:val="21"/>
          <w:szCs w:val="21"/>
          <w:highlight w:val="none"/>
        </w:rPr>
        <w:t>北京市朝阳区东三环南路甲52号顺迈金钻国际商务中心9层9C</w:t>
      </w:r>
    </w:p>
    <w:p w14:paraId="30A5E4EA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/>
          <w:sz w:val="21"/>
          <w:szCs w:val="21"/>
          <w:highlight w:val="none"/>
        </w:rPr>
        <w:t>段嘉磊、谢丹丹、边璐、张含勇</w:t>
      </w:r>
    </w:p>
    <w:p w14:paraId="04FCC61F">
      <w:pPr>
        <w:spacing w:line="360" w:lineRule="auto"/>
        <w:ind w:firstLine="420" w:firstLineChars="200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/>
          <w:sz w:val="21"/>
          <w:szCs w:val="21"/>
          <w:highlight w:val="none"/>
        </w:rPr>
        <w:t>13521749581、010-52216033</w:t>
      </w:r>
    </w:p>
    <w:p w14:paraId="7BBF3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731C4"/>
    <w:multiLevelType w:val="singleLevel"/>
    <w:tmpl w:val="B3C731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3B8E10"/>
    <w:multiLevelType w:val="multilevel"/>
    <w:tmpl w:val="613B8E10"/>
    <w:lvl w:ilvl="0" w:tentative="0">
      <w:start w:val="1"/>
      <w:numFmt w:val="bullet"/>
      <w:lvlText w:val="•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56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pStyle w:val="8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9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pStyle w:val="10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pStyle w:val="11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28A2"/>
    <w:rsid w:val="00216FD2"/>
    <w:rsid w:val="0E155B3E"/>
    <w:rsid w:val="162E15BF"/>
    <w:rsid w:val="180C3C8A"/>
    <w:rsid w:val="1A9428A2"/>
    <w:rsid w:val="1AE41ED4"/>
    <w:rsid w:val="1F9957BD"/>
    <w:rsid w:val="22D001A6"/>
    <w:rsid w:val="23964C82"/>
    <w:rsid w:val="266C1F97"/>
    <w:rsid w:val="271C38FD"/>
    <w:rsid w:val="2A115F4B"/>
    <w:rsid w:val="33DA5B17"/>
    <w:rsid w:val="40186DD6"/>
    <w:rsid w:val="402E5098"/>
    <w:rsid w:val="438800BE"/>
    <w:rsid w:val="4A6F69D9"/>
    <w:rsid w:val="4C1B3768"/>
    <w:rsid w:val="51BC5D04"/>
    <w:rsid w:val="56426087"/>
    <w:rsid w:val="57337211"/>
    <w:rsid w:val="62FF0FEF"/>
    <w:rsid w:val="6B9B2216"/>
    <w:rsid w:val="6ECC3352"/>
    <w:rsid w:val="709A7A5C"/>
    <w:rsid w:val="71AC3509"/>
    <w:rsid w:val="7BC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autoSpaceDE w:val="0"/>
      <w:autoSpaceDN w:val="0"/>
      <w:adjustRightInd w:val="0"/>
      <w:spacing w:before="120" w:after="120" w:line="300" w:lineRule="auto"/>
      <w:jc w:val="center"/>
      <w:outlineLvl w:val="0"/>
    </w:pPr>
    <w:rPr>
      <w:rFonts w:ascii="宋体" w:hAnsi="宋体" w:eastAsia="黑体"/>
      <w:b/>
      <w:kern w:val="44"/>
      <w:sz w:val="32"/>
      <w:szCs w:val="2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="420" w:hanging="420" w:firstLineChars="0"/>
      <w:jc w:val="left"/>
      <w:outlineLvl w:val="1"/>
    </w:pPr>
    <w:rPr>
      <w:rFonts w:ascii="Arial" w:hAnsi="Arial" w:eastAsiaTheme="minorEastAsia" w:cstheme="minorBidi"/>
      <w:b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spacing w:before="65" w:beforeAutospacing="1" w:after="0" w:afterAutospacing="1" w:line="240" w:lineRule="auto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link w:val="17"/>
    <w:autoRedefine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321" w:firstLineChars="1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240" w:lineRule="auto"/>
      <w:ind w:left="1134" w:hanging="420"/>
      <w:outlineLvl w:val="4"/>
    </w:pPr>
    <w:rPr>
      <w:rFonts w:eastAsia="宋体" w:cs="Times New Roman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2520" w:hanging="42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2940" w:hanging="420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3360" w:hanging="42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3780" w:hanging="42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  <w:szCs w:val="21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character" w:customStyle="1" w:styleId="15">
    <w:name w:val="标题 3 Char"/>
    <w:link w:val="5"/>
    <w:autoRedefine/>
    <w:qFormat/>
    <w:locked/>
    <w:uiPriority w:val="0"/>
    <w:rPr>
      <w:rFonts w:ascii="宋体" w:hAnsi="宋体" w:eastAsia="宋体" w:cs="宋体"/>
      <w:b/>
      <w:sz w:val="24"/>
    </w:rPr>
  </w:style>
  <w:style w:type="character" w:customStyle="1" w:styleId="16">
    <w:name w:val="标题 1 Char"/>
    <w:basedOn w:val="14"/>
    <w:link w:val="3"/>
    <w:qFormat/>
    <w:uiPriority w:val="9"/>
    <w:rPr>
      <w:rFonts w:ascii="宋体" w:hAnsi="宋体" w:eastAsia="黑体" w:cs="Times New Roman"/>
      <w:b/>
      <w:kern w:val="44"/>
      <w:sz w:val="32"/>
    </w:rPr>
  </w:style>
  <w:style w:type="character" w:customStyle="1" w:styleId="17">
    <w:name w:val="标题 4 Char"/>
    <w:link w:val="6"/>
    <w:qFormat/>
    <w:uiPriority w:val="0"/>
    <w:rPr>
      <w:rFonts w:ascii="Arial" w:hAnsi="Arial" w:eastAsia="宋体" w:cs="Times New Roman"/>
      <w:b/>
      <w:sz w:val="24"/>
    </w:rPr>
  </w:style>
  <w:style w:type="table" w:customStyle="1" w:styleId="18">
    <w:name w:val="网格型1"/>
    <w:basedOn w:val="13"/>
    <w:autoRedefine/>
    <w:qFormat/>
    <w:uiPriority w:val="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9">
    <w:name w:val="List Paragraph"/>
    <w:basedOn w:val="1"/>
    <w:autoRedefine/>
    <w:qFormat/>
    <w:uiPriority w:val="34"/>
    <w:pPr>
      <w:spacing w:line="360" w:lineRule="auto"/>
      <w:ind w:firstLine="420" w:firstLineChars="200"/>
    </w:pPr>
    <w:rPr>
      <w:szCs w:val="21"/>
    </w:rPr>
  </w:style>
  <w:style w:type="paragraph" w:customStyle="1" w:styleId="20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2026-04-01T06:18:00Z</dcterms:created>
  <dc:creator>国金招标</dc:creator>
  <cp:lastModifiedBy>国金招标</cp:lastModifiedBy>
  <dcterms:modified xsi:type="dcterms:W3CDTF">2026-04-01T06:20:44Z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C36ECC58B43047388B40B2BF0924333E_11</vt:lpwstr>
  </property>
  <property fmtid="{D5CDD505-2E9C-101B-9397-08002B2CF9AE}" pid="4" name="KSOTemplateDocerSaveRecord">
    <vt:lpwstr>eyJoZGlkIjoiNWU3ZjJjMGI5NzQ3YzBhNzYwZDRiMjgyYTdiMjhmNTIiLCJ1c2VySWQiOiIxMTI0NTUyMDUwIn0=</vt:lpwstr>
  </property>
</Properties>
</file>